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BF" w:rsidRDefault="005C32BF">
      <w:pPr>
        <w:pStyle w:val="Titel"/>
      </w:pPr>
    </w:p>
    <w:p w:rsidR="005C32BF" w:rsidRDefault="005C32BF">
      <w:pPr>
        <w:pStyle w:val="Titel"/>
      </w:pPr>
    </w:p>
    <w:p w:rsidR="005C32BF" w:rsidRPr="008A3AFD" w:rsidRDefault="005C32BF">
      <w:pPr>
        <w:pStyle w:val="Titel"/>
        <w:jc w:val="left"/>
        <w:rPr>
          <w:sz w:val="22"/>
          <w:szCs w:val="22"/>
        </w:rPr>
      </w:pPr>
      <w:r w:rsidRPr="008A3AFD">
        <w:rPr>
          <w:sz w:val="22"/>
          <w:szCs w:val="22"/>
        </w:rPr>
        <w:t>Vereinbarung</w:t>
      </w:r>
    </w:p>
    <w:p w:rsidR="005C32BF" w:rsidRPr="008A3AFD" w:rsidRDefault="005C32BF">
      <w:pPr>
        <w:rPr>
          <w:noProof w:val="0"/>
          <w:szCs w:val="22"/>
          <w:lang w:val="de-CH"/>
        </w:rPr>
      </w:pPr>
    </w:p>
    <w:p w:rsidR="005C32BF" w:rsidRPr="008A3AFD" w:rsidRDefault="005C32BF">
      <w:pPr>
        <w:rPr>
          <w:noProof w:val="0"/>
          <w:szCs w:val="22"/>
          <w:lang w:val="de-CH"/>
        </w:rPr>
      </w:pPr>
    </w:p>
    <w:p w:rsidR="005C32BF" w:rsidRPr="008A3AFD" w:rsidRDefault="005C32BF">
      <w:pPr>
        <w:rPr>
          <w:noProof w:val="0"/>
          <w:szCs w:val="22"/>
          <w:lang w:val="de-CH"/>
        </w:rPr>
      </w:pPr>
      <w:r w:rsidRPr="008A3AFD">
        <w:rPr>
          <w:noProof w:val="0"/>
          <w:szCs w:val="22"/>
          <w:lang w:val="de-CH"/>
        </w:rPr>
        <w:t>betreffend</w:t>
      </w:r>
    </w:p>
    <w:p w:rsidR="005C32BF" w:rsidRPr="008A3AFD" w:rsidRDefault="005C32BF">
      <w:pPr>
        <w:rPr>
          <w:noProof w:val="0"/>
          <w:szCs w:val="22"/>
          <w:lang w:val="de-CH"/>
        </w:rPr>
      </w:pPr>
    </w:p>
    <w:p w:rsidR="005C32BF" w:rsidRPr="008A3AFD" w:rsidRDefault="005C32BF">
      <w:pPr>
        <w:rPr>
          <w:noProof w:val="0"/>
          <w:szCs w:val="22"/>
          <w:lang w:val="de-CH"/>
        </w:rPr>
      </w:pPr>
    </w:p>
    <w:p w:rsidR="005C32BF" w:rsidRPr="008A3AFD" w:rsidRDefault="005C32BF">
      <w:pPr>
        <w:pStyle w:val="berschrift5"/>
        <w:jc w:val="left"/>
        <w:rPr>
          <w:szCs w:val="22"/>
        </w:rPr>
      </w:pPr>
      <w:r w:rsidRPr="008A3AFD">
        <w:rPr>
          <w:szCs w:val="22"/>
        </w:rPr>
        <w:t xml:space="preserve">Mitbenützung der Rohranlage </w:t>
      </w:r>
    </w:p>
    <w:p w:rsidR="005D332E" w:rsidRPr="008A3AFD" w:rsidRDefault="00BE7E11">
      <w:pPr>
        <w:pStyle w:val="berschrift5"/>
        <w:jc w:val="left"/>
        <w:rPr>
          <w:szCs w:val="22"/>
        </w:rPr>
      </w:pPr>
      <w:r w:rsidRPr="008A3AFD">
        <w:rPr>
          <w:szCs w:val="22"/>
        </w:rPr>
        <w:t>in</w:t>
      </w:r>
      <w:r w:rsidR="005C32BF" w:rsidRPr="008A3AFD">
        <w:rPr>
          <w:szCs w:val="22"/>
        </w:rPr>
        <w:t xml:space="preserve"> </w:t>
      </w:r>
      <w:r w:rsidR="008A3AFD" w:rsidRPr="008A3AFD">
        <w:rPr>
          <w:szCs w:val="22"/>
        </w:rPr>
        <w:t>Ort</w:t>
      </w:r>
      <w:r w:rsidR="005D332E" w:rsidRPr="008A3AFD">
        <w:rPr>
          <w:szCs w:val="22"/>
        </w:rPr>
        <w:t xml:space="preserve">, </w:t>
      </w:r>
      <w:r w:rsidR="008A3AFD" w:rsidRPr="008A3AFD">
        <w:rPr>
          <w:szCs w:val="22"/>
        </w:rPr>
        <w:t>Lage</w:t>
      </w:r>
      <w:r w:rsidRPr="008A3AFD">
        <w:rPr>
          <w:szCs w:val="22"/>
        </w:rPr>
        <w:t xml:space="preserve"> </w:t>
      </w:r>
    </w:p>
    <w:p w:rsidR="005C32BF" w:rsidRPr="008A3AFD" w:rsidRDefault="00FD05D1" w:rsidP="008A3AFD">
      <w:pPr>
        <w:pStyle w:val="berschrift5"/>
        <w:jc w:val="both"/>
        <w:rPr>
          <w:szCs w:val="22"/>
        </w:rPr>
      </w:pPr>
      <w:r w:rsidRPr="008A3AFD">
        <w:rPr>
          <w:szCs w:val="22"/>
        </w:rPr>
        <w:t>„</w:t>
      </w:r>
      <w:r w:rsidR="008A3AFD" w:rsidRPr="008A3AFD">
        <w:rPr>
          <w:szCs w:val="22"/>
        </w:rPr>
        <w:t>von</w:t>
      </w:r>
      <w:r w:rsidRPr="008A3AFD">
        <w:rPr>
          <w:szCs w:val="22"/>
        </w:rPr>
        <w:t>“</w:t>
      </w:r>
      <w:r w:rsidR="008A3AFD" w:rsidRPr="008A3AFD">
        <w:rPr>
          <w:szCs w:val="22"/>
        </w:rPr>
        <w:t>- „</w:t>
      </w:r>
      <w:r w:rsidR="008A3AFD" w:rsidRPr="008A3AFD">
        <w:rPr>
          <w:szCs w:val="22"/>
        </w:rPr>
        <w:t>bis</w:t>
      </w:r>
      <w:r w:rsidR="00736DEE" w:rsidRPr="008A3AFD">
        <w:rPr>
          <w:szCs w:val="22"/>
        </w:rPr>
        <w:t>“</w:t>
      </w:r>
    </w:p>
    <w:p w:rsidR="005C32BF" w:rsidRPr="008A3AFD" w:rsidRDefault="005C32BF">
      <w:pPr>
        <w:rPr>
          <w:noProof w:val="0"/>
          <w:szCs w:val="22"/>
          <w:lang w:val="de-CH"/>
        </w:rPr>
      </w:pPr>
    </w:p>
    <w:p w:rsidR="005C32BF" w:rsidRPr="008A3AFD" w:rsidRDefault="005C32BF">
      <w:pPr>
        <w:rPr>
          <w:noProof w:val="0"/>
          <w:szCs w:val="22"/>
          <w:lang w:val="de-CH"/>
        </w:rPr>
      </w:pPr>
    </w:p>
    <w:p w:rsidR="005C32BF" w:rsidRPr="008A3AFD" w:rsidRDefault="005C32BF">
      <w:pPr>
        <w:rPr>
          <w:noProof w:val="0"/>
          <w:szCs w:val="22"/>
          <w:lang w:val="de-CH"/>
        </w:rPr>
      </w:pPr>
      <w:r w:rsidRPr="008A3AFD">
        <w:rPr>
          <w:noProof w:val="0"/>
          <w:szCs w:val="22"/>
          <w:lang w:val="de-CH"/>
        </w:rPr>
        <w:t>zwischen</w:t>
      </w:r>
    </w:p>
    <w:p w:rsidR="005C32BF" w:rsidRPr="008A3AFD" w:rsidRDefault="005C32BF">
      <w:pPr>
        <w:rPr>
          <w:noProof w:val="0"/>
          <w:szCs w:val="22"/>
          <w:lang w:val="de-CH"/>
        </w:rPr>
      </w:pPr>
    </w:p>
    <w:p w:rsidR="005C32BF" w:rsidRPr="008A3AFD" w:rsidRDefault="005C32BF">
      <w:pPr>
        <w:spacing w:line="360" w:lineRule="auto"/>
        <w:rPr>
          <w:noProof w:val="0"/>
          <w:szCs w:val="22"/>
          <w:lang w:val="de-CH"/>
        </w:rPr>
      </w:pPr>
    </w:p>
    <w:p w:rsidR="00675786" w:rsidRPr="008A3AFD" w:rsidRDefault="008F7FBF" w:rsidP="00675786">
      <w:pPr>
        <w:spacing w:line="360" w:lineRule="auto"/>
        <w:rPr>
          <w:b/>
          <w:noProof w:val="0"/>
          <w:szCs w:val="22"/>
          <w:lang w:val="de-CH"/>
        </w:rPr>
      </w:pPr>
      <w:r w:rsidRPr="008A3AFD">
        <w:rPr>
          <w:b/>
          <w:noProof w:val="0"/>
          <w:szCs w:val="22"/>
          <w:lang w:val="de-CH"/>
        </w:rPr>
        <w:t xml:space="preserve">der </w:t>
      </w:r>
      <w:r w:rsidR="008A3AFD" w:rsidRPr="008A3AFD">
        <w:rPr>
          <w:b/>
          <w:noProof w:val="0"/>
          <w:szCs w:val="22"/>
          <w:lang w:val="de-CH"/>
        </w:rPr>
        <w:t>Cablecom</w:t>
      </w:r>
      <w:r w:rsidR="00675786" w:rsidRPr="008A3AFD">
        <w:rPr>
          <w:b/>
          <w:noProof w:val="0"/>
          <w:szCs w:val="22"/>
          <w:lang w:val="de-CH"/>
        </w:rPr>
        <w:t xml:space="preserve"> </w:t>
      </w:r>
    </w:p>
    <w:p w:rsidR="005C32BF" w:rsidRPr="008A3AFD" w:rsidRDefault="008A3AFD" w:rsidP="00675786">
      <w:pPr>
        <w:spacing w:line="360" w:lineRule="auto"/>
        <w:rPr>
          <w:b/>
          <w:noProof w:val="0"/>
          <w:szCs w:val="22"/>
          <w:lang w:val="de-CH"/>
        </w:rPr>
      </w:pPr>
      <w:r w:rsidRPr="008A3AFD">
        <w:rPr>
          <w:b/>
          <w:noProof w:val="0"/>
          <w:szCs w:val="22"/>
          <w:lang w:val="de-CH"/>
        </w:rPr>
        <w:t>Adresse</w:t>
      </w:r>
    </w:p>
    <w:p w:rsidR="008F7FBF" w:rsidRPr="008A3AFD" w:rsidRDefault="008F7FBF" w:rsidP="004B440B">
      <w:pPr>
        <w:rPr>
          <w:noProof w:val="0"/>
          <w:szCs w:val="22"/>
          <w:lang w:val="de-CH"/>
        </w:rPr>
      </w:pPr>
    </w:p>
    <w:p w:rsidR="00813C50" w:rsidRPr="008A3AFD" w:rsidRDefault="004B440B" w:rsidP="004B440B">
      <w:pPr>
        <w:rPr>
          <w:noProof w:val="0"/>
          <w:szCs w:val="22"/>
          <w:lang w:val="de-CH"/>
        </w:rPr>
      </w:pPr>
      <w:r w:rsidRPr="008A3AFD">
        <w:rPr>
          <w:noProof w:val="0"/>
          <w:szCs w:val="22"/>
          <w:lang w:val="de-CH"/>
        </w:rPr>
        <w:t>nach</w:t>
      </w:r>
      <w:r w:rsidR="008A3AFD" w:rsidRPr="008A3AFD">
        <w:rPr>
          <w:noProof w:val="0"/>
          <w:szCs w:val="22"/>
          <w:lang w:val="de-CH"/>
        </w:rPr>
        <w:t>folgend</w:t>
      </w:r>
      <w:r w:rsidRPr="008A3AFD">
        <w:rPr>
          <w:noProof w:val="0"/>
          <w:szCs w:val="22"/>
          <w:lang w:val="de-CH"/>
        </w:rPr>
        <w:t xml:space="preserve"> Berechtigte genannt</w:t>
      </w:r>
    </w:p>
    <w:p w:rsidR="005C32BF" w:rsidRPr="008A3AFD" w:rsidRDefault="005C32BF" w:rsidP="008F7FBF">
      <w:pPr>
        <w:spacing w:line="360" w:lineRule="auto"/>
        <w:rPr>
          <w:noProof w:val="0"/>
          <w:szCs w:val="22"/>
          <w:lang w:val="de-CH"/>
        </w:rPr>
      </w:pPr>
      <w:r w:rsidRPr="008A3AFD">
        <w:rPr>
          <w:b/>
          <w:noProof w:val="0"/>
          <w:szCs w:val="22"/>
          <w:lang w:val="de-CH"/>
        </w:rPr>
        <w:t xml:space="preserve"> </w:t>
      </w:r>
    </w:p>
    <w:p w:rsidR="005C32BF" w:rsidRPr="008A3AFD" w:rsidRDefault="005C32BF">
      <w:pPr>
        <w:rPr>
          <w:noProof w:val="0"/>
          <w:szCs w:val="22"/>
          <w:lang w:val="de-CH"/>
        </w:rPr>
      </w:pPr>
      <w:r w:rsidRPr="008A3AFD">
        <w:rPr>
          <w:noProof w:val="0"/>
          <w:szCs w:val="22"/>
          <w:lang w:val="de-CH"/>
        </w:rPr>
        <w:t>und</w:t>
      </w:r>
    </w:p>
    <w:p w:rsidR="005C32BF" w:rsidRPr="008A3AFD" w:rsidRDefault="005C32BF">
      <w:pPr>
        <w:rPr>
          <w:noProof w:val="0"/>
          <w:szCs w:val="22"/>
          <w:lang w:val="de-CH"/>
        </w:rPr>
      </w:pPr>
    </w:p>
    <w:p w:rsidR="005C32BF" w:rsidRPr="008A3AFD" w:rsidRDefault="005C32BF">
      <w:pPr>
        <w:rPr>
          <w:noProof w:val="0"/>
          <w:szCs w:val="22"/>
          <w:lang w:val="de-CH"/>
        </w:rPr>
      </w:pPr>
    </w:p>
    <w:p w:rsidR="005C32BF" w:rsidRPr="008A3AFD" w:rsidRDefault="008A3AFD" w:rsidP="008A3AFD">
      <w:pPr>
        <w:rPr>
          <w:b/>
          <w:noProof w:val="0"/>
          <w:szCs w:val="22"/>
          <w:lang w:val="de-CH"/>
        </w:rPr>
      </w:pPr>
      <w:r w:rsidRPr="008A3AFD">
        <w:rPr>
          <w:b/>
          <w:noProof w:val="0"/>
          <w:szCs w:val="22"/>
          <w:lang w:val="de-CH"/>
        </w:rPr>
        <w:t>dem</w:t>
      </w:r>
      <w:r w:rsidR="005C32BF" w:rsidRPr="008A3AFD">
        <w:rPr>
          <w:b/>
          <w:noProof w:val="0"/>
          <w:szCs w:val="22"/>
          <w:lang w:val="de-CH"/>
        </w:rPr>
        <w:t xml:space="preserve"> </w:t>
      </w:r>
      <w:r w:rsidRPr="008A3AFD">
        <w:rPr>
          <w:b/>
          <w:noProof w:val="0"/>
          <w:szCs w:val="22"/>
          <w:lang w:val="de-CH"/>
        </w:rPr>
        <w:t>EVU</w:t>
      </w:r>
    </w:p>
    <w:p w:rsidR="005C32BF" w:rsidRPr="008A3AFD" w:rsidRDefault="008A3AFD">
      <w:pPr>
        <w:rPr>
          <w:noProof w:val="0"/>
          <w:szCs w:val="22"/>
          <w:lang w:val="de-CH"/>
        </w:rPr>
      </w:pPr>
      <w:r w:rsidRPr="008A3AFD">
        <w:rPr>
          <w:noProof w:val="0"/>
          <w:szCs w:val="22"/>
          <w:lang w:val="de-CH"/>
        </w:rPr>
        <w:t xml:space="preserve">nachfolgend Eigentümerin </w:t>
      </w:r>
      <w:proofErr w:type="spellStart"/>
      <w:r w:rsidRPr="008A3AFD">
        <w:rPr>
          <w:noProof w:val="0"/>
          <w:szCs w:val="22"/>
          <w:lang w:val="de-CH"/>
        </w:rPr>
        <w:t>gennant</w:t>
      </w:r>
      <w:proofErr w:type="spellEnd"/>
    </w:p>
    <w:p w:rsidR="005C32BF" w:rsidRPr="008A3AFD" w:rsidRDefault="005C32BF">
      <w:pPr>
        <w:rPr>
          <w:noProof w:val="0"/>
          <w:szCs w:val="22"/>
          <w:lang w:val="de-CH"/>
        </w:rPr>
      </w:pPr>
    </w:p>
    <w:p w:rsidR="005C32BF" w:rsidRPr="008A3AFD" w:rsidRDefault="005C32BF">
      <w:pPr>
        <w:rPr>
          <w:noProof w:val="0"/>
          <w:szCs w:val="22"/>
          <w:lang w:val="de-CH"/>
        </w:rPr>
      </w:pPr>
      <w:r w:rsidRPr="008A3AFD">
        <w:rPr>
          <w:noProof w:val="0"/>
          <w:szCs w:val="22"/>
          <w:lang w:val="de-CH"/>
        </w:rPr>
        <w:t>wird nachstehende ausseramtliche Vereinbarung getroffen:</w:t>
      </w:r>
    </w:p>
    <w:p w:rsidR="005C32BF" w:rsidRPr="008A3AFD" w:rsidRDefault="005C32BF">
      <w:pPr>
        <w:pStyle w:val="Anrede"/>
        <w:spacing w:after="0" w:line="360" w:lineRule="auto"/>
        <w:rPr>
          <w:b/>
          <w:noProof w:val="0"/>
          <w:szCs w:val="22"/>
        </w:rPr>
      </w:pPr>
      <w:r w:rsidRPr="008A3AFD">
        <w:rPr>
          <w:noProof w:val="0"/>
          <w:szCs w:val="22"/>
        </w:rPr>
        <w:br w:type="page"/>
      </w:r>
      <w:r w:rsidRPr="008A3AFD">
        <w:rPr>
          <w:b/>
          <w:noProof w:val="0"/>
          <w:szCs w:val="22"/>
        </w:rPr>
        <w:lastRenderedPageBreak/>
        <w:t xml:space="preserve">Mitbenützungsrecht der Rohranlage </w:t>
      </w:r>
    </w:p>
    <w:p w:rsidR="005C32BF" w:rsidRPr="008A3AFD" w:rsidRDefault="005C32BF">
      <w:pPr>
        <w:spacing w:line="360" w:lineRule="auto"/>
        <w:rPr>
          <w:noProof w:val="0"/>
          <w:szCs w:val="22"/>
          <w:lang w:val="de-CH"/>
        </w:rPr>
      </w:pPr>
    </w:p>
    <w:p w:rsidR="00FC2407" w:rsidRPr="008A3AFD" w:rsidRDefault="00FC2407">
      <w:pPr>
        <w:spacing w:line="360" w:lineRule="auto"/>
        <w:rPr>
          <w:noProof w:val="0"/>
          <w:szCs w:val="22"/>
          <w:lang w:val="de-CH"/>
        </w:rPr>
      </w:pPr>
    </w:p>
    <w:p w:rsidR="005C32BF" w:rsidRPr="008A3AFD" w:rsidRDefault="005C32BF">
      <w:pPr>
        <w:numPr>
          <w:ilvl w:val="0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noProof w:val="0"/>
          <w:szCs w:val="22"/>
          <w:lang w:val="de-CH"/>
        </w:rPr>
      </w:pPr>
      <w:r w:rsidRPr="008A3AFD">
        <w:rPr>
          <w:noProof w:val="0"/>
          <w:szCs w:val="22"/>
          <w:lang w:val="de-CH"/>
        </w:rPr>
        <w:t xml:space="preserve">Die </w:t>
      </w:r>
      <w:r w:rsidR="004B440B" w:rsidRPr="008A3AFD">
        <w:rPr>
          <w:noProof w:val="0"/>
          <w:szCs w:val="22"/>
          <w:lang w:val="de-CH"/>
        </w:rPr>
        <w:t>Berechtigte</w:t>
      </w:r>
      <w:r w:rsidRPr="008A3AFD">
        <w:rPr>
          <w:noProof w:val="0"/>
          <w:szCs w:val="22"/>
          <w:lang w:val="de-CH"/>
        </w:rPr>
        <w:t xml:space="preserve"> betreibt gemäss Vereinbarung in einem Abschnitt der Rohranlage</w:t>
      </w:r>
      <w:r w:rsidR="009C26F1" w:rsidRPr="008A3AFD">
        <w:rPr>
          <w:noProof w:val="0"/>
          <w:szCs w:val="22"/>
          <w:lang w:val="de-CH"/>
        </w:rPr>
        <w:t xml:space="preserve"> </w:t>
      </w:r>
      <w:r w:rsidRPr="008A3AFD">
        <w:rPr>
          <w:noProof w:val="0"/>
          <w:szCs w:val="22"/>
          <w:lang w:val="de-CH"/>
        </w:rPr>
        <w:t xml:space="preserve">der </w:t>
      </w:r>
      <w:r w:rsidR="008A3AFD" w:rsidRPr="008A3AFD">
        <w:rPr>
          <w:noProof w:val="0"/>
          <w:szCs w:val="22"/>
          <w:lang w:val="de-CH"/>
        </w:rPr>
        <w:t>Eigentümerin</w:t>
      </w:r>
      <w:r w:rsidRPr="008A3AFD">
        <w:rPr>
          <w:noProof w:val="0"/>
          <w:szCs w:val="22"/>
          <w:lang w:val="de-CH"/>
        </w:rPr>
        <w:t xml:space="preserve"> eine Glasfaserverbindung</w:t>
      </w:r>
      <w:r w:rsidR="009C26F1" w:rsidRPr="008A3AFD">
        <w:rPr>
          <w:noProof w:val="0"/>
          <w:szCs w:val="22"/>
          <w:lang w:val="de-CH"/>
        </w:rPr>
        <w:t>.</w:t>
      </w:r>
      <w:r w:rsidRPr="008A3AFD">
        <w:rPr>
          <w:noProof w:val="0"/>
          <w:szCs w:val="22"/>
          <w:lang w:val="de-CH"/>
        </w:rPr>
        <w:t xml:space="preserve"> Beim Verbindungskabel handelt es sich um ein metallfreies LWL-Kabel </w:t>
      </w:r>
      <w:r w:rsidR="00FC7958" w:rsidRPr="008A3AFD">
        <w:rPr>
          <w:noProof w:val="0"/>
          <w:szCs w:val="22"/>
          <w:lang w:val="de-CH"/>
        </w:rPr>
        <w:t xml:space="preserve">welches in ein </w:t>
      </w:r>
      <w:r w:rsidR="00736DEE" w:rsidRPr="008A3AFD">
        <w:rPr>
          <w:noProof w:val="0"/>
          <w:szCs w:val="22"/>
          <w:lang w:val="de-CH"/>
        </w:rPr>
        <w:t xml:space="preserve">bestehendes </w:t>
      </w:r>
      <w:r w:rsidR="00FC7958" w:rsidRPr="008A3AFD">
        <w:rPr>
          <w:noProof w:val="0"/>
          <w:szCs w:val="22"/>
          <w:lang w:val="de-CH"/>
        </w:rPr>
        <w:t xml:space="preserve">PE-Rohr mit max. </w:t>
      </w:r>
      <w:r w:rsidR="00736DEE" w:rsidRPr="008A3AFD">
        <w:rPr>
          <w:noProof w:val="0"/>
          <w:szCs w:val="22"/>
          <w:lang w:val="de-CH"/>
        </w:rPr>
        <w:t>120</w:t>
      </w:r>
      <w:r w:rsidR="00FC7958" w:rsidRPr="008A3AFD">
        <w:rPr>
          <w:noProof w:val="0"/>
          <w:szCs w:val="22"/>
          <w:lang w:val="de-CH"/>
        </w:rPr>
        <w:t xml:space="preserve"> mm Durchmesser verlegt wird.</w:t>
      </w:r>
    </w:p>
    <w:p w:rsidR="005C32BF" w:rsidRPr="008A3AFD" w:rsidRDefault="005C32BF">
      <w:pPr>
        <w:spacing w:line="360" w:lineRule="auto"/>
        <w:rPr>
          <w:noProof w:val="0"/>
          <w:szCs w:val="22"/>
          <w:lang w:val="de-CH"/>
        </w:rPr>
      </w:pPr>
      <w:r w:rsidRPr="008A3AFD">
        <w:rPr>
          <w:noProof w:val="0"/>
          <w:szCs w:val="22"/>
          <w:lang w:val="de-CH"/>
        </w:rPr>
        <w:t>.</w:t>
      </w:r>
    </w:p>
    <w:p w:rsidR="005C32BF" w:rsidRPr="008A3AFD" w:rsidRDefault="005C32BF">
      <w:pPr>
        <w:numPr>
          <w:ilvl w:val="0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noProof w:val="0"/>
          <w:szCs w:val="22"/>
          <w:lang w:val="de-CH"/>
        </w:rPr>
      </w:pPr>
      <w:r w:rsidRPr="008A3AFD">
        <w:rPr>
          <w:noProof w:val="0"/>
          <w:szCs w:val="22"/>
          <w:lang w:val="de-CH"/>
        </w:rPr>
        <w:t xml:space="preserve">Zu diesem Zweck stellt die </w:t>
      </w:r>
      <w:r w:rsidR="008A3AFD" w:rsidRPr="008A3AFD">
        <w:rPr>
          <w:noProof w:val="0"/>
          <w:szCs w:val="22"/>
          <w:lang w:val="de-CH"/>
        </w:rPr>
        <w:t>Eigentümerin</w:t>
      </w:r>
      <w:r w:rsidRPr="008A3AFD">
        <w:rPr>
          <w:noProof w:val="0"/>
          <w:szCs w:val="22"/>
          <w:lang w:val="de-CH"/>
        </w:rPr>
        <w:t xml:space="preserve"> der </w:t>
      </w:r>
      <w:r w:rsidR="004B440B" w:rsidRPr="008A3AFD">
        <w:rPr>
          <w:noProof w:val="0"/>
          <w:szCs w:val="22"/>
          <w:lang w:val="de-CH"/>
        </w:rPr>
        <w:t>Berechtigte</w:t>
      </w:r>
      <w:r w:rsidRPr="008A3AFD">
        <w:rPr>
          <w:noProof w:val="0"/>
          <w:szCs w:val="22"/>
          <w:lang w:val="de-CH"/>
        </w:rPr>
        <w:t xml:space="preserve"> das Mitbenützungsrecht der Rohranlage</w:t>
      </w:r>
      <w:r w:rsidR="008F7FBF" w:rsidRPr="008A3AFD">
        <w:rPr>
          <w:noProof w:val="0"/>
          <w:szCs w:val="22"/>
          <w:lang w:val="de-CH"/>
        </w:rPr>
        <w:t xml:space="preserve"> gemäss Anhang</w:t>
      </w:r>
      <w:r w:rsidRPr="008A3AFD">
        <w:rPr>
          <w:noProof w:val="0"/>
          <w:szCs w:val="22"/>
          <w:lang w:val="de-CH"/>
        </w:rPr>
        <w:t xml:space="preserve"> zur Verfügung. Zusätzlich notwendige Anlageteile werden durch die </w:t>
      </w:r>
      <w:r w:rsidR="004B440B" w:rsidRPr="008A3AFD">
        <w:rPr>
          <w:noProof w:val="0"/>
          <w:szCs w:val="22"/>
          <w:lang w:val="de-CH"/>
        </w:rPr>
        <w:t>Berechtigte</w:t>
      </w:r>
      <w:r w:rsidR="00813C50" w:rsidRPr="008A3AFD">
        <w:rPr>
          <w:noProof w:val="0"/>
          <w:szCs w:val="22"/>
          <w:lang w:val="de-CH"/>
        </w:rPr>
        <w:t xml:space="preserve"> </w:t>
      </w:r>
      <w:r w:rsidRPr="008A3AFD">
        <w:rPr>
          <w:noProof w:val="0"/>
          <w:szCs w:val="22"/>
          <w:lang w:val="de-CH"/>
        </w:rPr>
        <w:t xml:space="preserve">auf eigene Kosten erstellt oder der </w:t>
      </w:r>
      <w:r w:rsidR="008A3AFD" w:rsidRPr="008A3AFD">
        <w:rPr>
          <w:noProof w:val="0"/>
          <w:szCs w:val="22"/>
          <w:lang w:val="de-CH"/>
        </w:rPr>
        <w:t>Eigentümerin</w:t>
      </w:r>
      <w:r w:rsidRPr="008A3AFD">
        <w:rPr>
          <w:noProof w:val="0"/>
          <w:szCs w:val="22"/>
          <w:lang w:val="de-CH"/>
        </w:rPr>
        <w:t xml:space="preserve"> gegen Verrechnung in Auftrag gegeben.</w:t>
      </w:r>
    </w:p>
    <w:p w:rsidR="005C32BF" w:rsidRPr="008A3AFD" w:rsidRDefault="005C32BF">
      <w:pPr>
        <w:spacing w:line="360" w:lineRule="auto"/>
        <w:rPr>
          <w:noProof w:val="0"/>
          <w:szCs w:val="22"/>
          <w:lang w:val="de-CH"/>
        </w:rPr>
      </w:pPr>
    </w:p>
    <w:p w:rsidR="008F7FBF" w:rsidRPr="008A3AFD" w:rsidRDefault="005C32BF" w:rsidP="008F7FBF">
      <w:pPr>
        <w:numPr>
          <w:ilvl w:val="0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noProof w:val="0"/>
          <w:szCs w:val="22"/>
          <w:lang w:val="de-CH"/>
        </w:rPr>
      </w:pPr>
      <w:r w:rsidRPr="008A3AFD">
        <w:rPr>
          <w:noProof w:val="0"/>
          <w:szCs w:val="22"/>
          <w:lang w:val="de-CH"/>
        </w:rPr>
        <w:t xml:space="preserve">Die </w:t>
      </w:r>
      <w:r w:rsidR="008A3AFD" w:rsidRPr="008A3AFD">
        <w:rPr>
          <w:noProof w:val="0"/>
          <w:szCs w:val="22"/>
          <w:lang w:val="de-CH"/>
        </w:rPr>
        <w:t>Eigentümerin</w:t>
      </w:r>
      <w:r w:rsidRPr="008A3AFD">
        <w:rPr>
          <w:noProof w:val="0"/>
          <w:szCs w:val="22"/>
          <w:lang w:val="de-CH"/>
        </w:rPr>
        <w:t xml:space="preserve"> räumt der </w:t>
      </w:r>
      <w:r w:rsidR="004B440B" w:rsidRPr="008A3AFD">
        <w:rPr>
          <w:noProof w:val="0"/>
          <w:szCs w:val="22"/>
          <w:lang w:val="de-CH"/>
        </w:rPr>
        <w:t xml:space="preserve">Berechtigten </w:t>
      </w:r>
      <w:r w:rsidRPr="008A3AFD">
        <w:rPr>
          <w:noProof w:val="0"/>
          <w:szCs w:val="22"/>
          <w:lang w:val="de-CH"/>
        </w:rPr>
        <w:t xml:space="preserve">auf die Dauer </w:t>
      </w:r>
      <w:r w:rsidR="009C26F1" w:rsidRPr="008A3AFD">
        <w:rPr>
          <w:noProof w:val="0"/>
          <w:szCs w:val="22"/>
          <w:lang w:val="de-CH"/>
        </w:rPr>
        <w:t xml:space="preserve">von </w:t>
      </w:r>
      <w:r w:rsidRPr="008A3AFD">
        <w:rPr>
          <w:noProof w:val="0"/>
          <w:szCs w:val="22"/>
          <w:lang w:val="de-CH"/>
        </w:rPr>
        <w:t>2</w:t>
      </w:r>
      <w:r w:rsidR="005757CB" w:rsidRPr="008A3AFD">
        <w:rPr>
          <w:noProof w:val="0"/>
          <w:szCs w:val="22"/>
          <w:lang w:val="de-CH"/>
        </w:rPr>
        <w:t>0</w:t>
      </w:r>
      <w:r w:rsidRPr="008A3AFD">
        <w:rPr>
          <w:noProof w:val="0"/>
          <w:szCs w:val="22"/>
          <w:lang w:val="de-CH"/>
        </w:rPr>
        <w:t xml:space="preserve"> Jahre</w:t>
      </w:r>
      <w:r w:rsidR="009C26F1" w:rsidRPr="008A3AFD">
        <w:rPr>
          <w:noProof w:val="0"/>
          <w:szCs w:val="22"/>
          <w:lang w:val="de-CH"/>
        </w:rPr>
        <w:t>n</w:t>
      </w:r>
      <w:r w:rsidRPr="008A3AFD">
        <w:rPr>
          <w:noProof w:val="0"/>
          <w:szCs w:val="22"/>
          <w:lang w:val="de-CH"/>
        </w:rPr>
        <w:t>, das Mitbenützungsrecht ein.</w:t>
      </w:r>
      <w:r w:rsidRPr="008A3AFD">
        <w:rPr>
          <w:noProof w:val="0"/>
          <w:szCs w:val="22"/>
          <w:lang w:val="de-CH"/>
        </w:rPr>
        <w:tab/>
      </w:r>
      <w:r w:rsidR="008F7FBF" w:rsidRPr="008A3AFD">
        <w:rPr>
          <w:noProof w:val="0"/>
          <w:szCs w:val="22"/>
          <w:lang w:val="de-CH"/>
        </w:rPr>
        <w:t>Der Verlauf der Kabeltrasse, auf dass sich dieses Recht beschränkt, ist im beiliegenden Situationsplan ersichtlich. Dieser bildet ein wesentlicher Bestandteil der Vereinbarung.</w:t>
      </w:r>
    </w:p>
    <w:p w:rsidR="008F7FBF" w:rsidRPr="008A3AFD" w:rsidRDefault="008F7FBF" w:rsidP="008F7FBF">
      <w:pPr>
        <w:pStyle w:val="Listenabsatz"/>
        <w:rPr>
          <w:noProof w:val="0"/>
          <w:szCs w:val="22"/>
          <w:lang w:val="de-CH"/>
        </w:rPr>
      </w:pPr>
    </w:p>
    <w:p w:rsidR="005C32BF" w:rsidRPr="008A3AFD" w:rsidRDefault="005C32BF" w:rsidP="008F7FBF">
      <w:pPr>
        <w:numPr>
          <w:ilvl w:val="0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noProof w:val="0"/>
          <w:szCs w:val="22"/>
          <w:lang w:val="de-CH"/>
        </w:rPr>
      </w:pPr>
      <w:r w:rsidRPr="008A3AFD">
        <w:rPr>
          <w:noProof w:val="0"/>
          <w:szCs w:val="22"/>
          <w:lang w:val="de-CH"/>
        </w:rPr>
        <w:t xml:space="preserve">Für störende Einflüsse durch den Bestand und den Betrieb der parallel verlegten Leitungen </w:t>
      </w:r>
      <w:r w:rsidR="008A3AFD" w:rsidRPr="008A3AFD">
        <w:rPr>
          <w:noProof w:val="0"/>
          <w:szCs w:val="22"/>
          <w:lang w:val="de-CH"/>
        </w:rPr>
        <w:t>lehnt</w:t>
      </w:r>
      <w:r w:rsidR="008A3AFD" w:rsidRPr="008A3AFD">
        <w:rPr>
          <w:noProof w:val="0"/>
          <w:szCs w:val="22"/>
          <w:lang w:val="de-CH"/>
        </w:rPr>
        <w:t xml:space="preserve"> </w:t>
      </w:r>
      <w:r w:rsidR="008A3AFD">
        <w:rPr>
          <w:noProof w:val="0"/>
          <w:szCs w:val="22"/>
          <w:lang w:val="de-CH"/>
        </w:rPr>
        <w:t>die</w:t>
      </w:r>
      <w:r w:rsidRPr="008A3AFD">
        <w:rPr>
          <w:noProof w:val="0"/>
          <w:szCs w:val="22"/>
          <w:lang w:val="de-CH"/>
        </w:rPr>
        <w:t xml:space="preserve"> </w:t>
      </w:r>
      <w:r w:rsidR="008A3AFD" w:rsidRPr="008A3AFD">
        <w:rPr>
          <w:noProof w:val="0"/>
          <w:szCs w:val="22"/>
          <w:lang w:val="de-CH"/>
        </w:rPr>
        <w:t>Eigentümerin</w:t>
      </w:r>
      <w:r w:rsidRPr="008A3AFD">
        <w:rPr>
          <w:noProof w:val="0"/>
          <w:szCs w:val="22"/>
          <w:lang w:val="de-CH"/>
        </w:rPr>
        <w:t xml:space="preserve"> jegliche Haftung ab.</w:t>
      </w:r>
    </w:p>
    <w:p w:rsidR="005C32BF" w:rsidRPr="008A3AFD" w:rsidRDefault="005C32BF">
      <w:pPr>
        <w:spacing w:line="360" w:lineRule="auto"/>
        <w:rPr>
          <w:noProof w:val="0"/>
          <w:szCs w:val="22"/>
          <w:lang w:val="de-CH"/>
        </w:rPr>
      </w:pPr>
    </w:p>
    <w:p w:rsidR="005C32BF" w:rsidRPr="008A3AFD" w:rsidRDefault="009C26F1">
      <w:pPr>
        <w:numPr>
          <w:ilvl w:val="0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noProof w:val="0"/>
          <w:szCs w:val="22"/>
          <w:lang w:val="de-CH"/>
        </w:rPr>
      </w:pPr>
      <w:r w:rsidRPr="008A3AFD">
        <w:rPr>
          <w:noProof w:val="0"/>
          <w:szCs w:val="22"/>
          <w:lang w:val="de-CH"/>
        </w:rPr>
        <w:t xml:space="preserve">Die </w:t>
      </w:r>
      <w:r w:rsidR="004B440B" w:rsidRPr="008A3AFD">
        <w:rPr>
          <w:noProof w:val="0"/>
          <w:szCs w:val="22"/>
          <w:lang w:val="de-CH"/>
        </w:rPr>
        <w:t>Berechtigte</w:t>
      </w:r>
      <w:r w:rsidR="005C32BF" w:rsidRPr="008A3AFD">
        <w:rPr>
          <w:noProof w:val="0"/>
          <w:szCs w:val="22"/>
          <w:lang w:val="de-CH"/>
        </w:rPr>
        <w:t xml:space="preserve"> ist für den Betrieb der Glasfaserkabelverbindung zuständig.</w:t>
      </w:r>
    </w:p>
    <w:p w:rsidR="005C32BF" w:rsidRPr="008A3AFD" w:rsidRDefault="005C32BF">
      <w:pPr>
        <w:spacing w:line="360" w:lineRule="auto"/>
        <w:rPr>
          <w:noProof w:val="0"/>
          <w:szCs w:val="22"/>
          <w:lang w:val="de-CH"/>
        </w:rPr>
      </w:pPr>
    </w:p>
    <w:p w:rsidR="005C32BF" w:rsidRPr="008A3AFD" w:rsidRDefault="005C32BF">
      <w:pPr>
        <w:numPr>
          <w:ilvl w:val="0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noProof w:val="0"/>
          <w:szCs w:val="22"/>
          <w:lang w:val="de-CH"/>
        </w:rPr>
      </w:pPr>
      <w:r w:rsidRPr="008A3AFD">
        <w:rPr>
          <w:noProof w:val="0"/>
          <w:szCs w:val="22"/>
          <w:lang w:val="de-CH"/>
        </w:rPr>
        <w:t>Die aus dem Betrieb der Glasfaserkabelverbindung erwachsenden Gebühren gehen zulasten de</w:t>
      </w:r>
      <w:r w:rsidR="004B440B" w:rsidRPr="008A3AFD">
        <w:rPr>
          <w:noProof w:val="0"/>
          <w:szCs w:val="22"/>
          <w:lang w:val="de-CH"/>
        </w:rPr>
        <w:t>r</w:t>
      </w:r>
      <w:r w:rsidRPr="008A3AFD">
        <w:rPr>
          <w:noProof w:val="0"/>
          <w:szCs w:val="22"/>
          <w:lang w:val="de-CH"/>
        </w:rPr>
        <w:t xml:space="preserve"> </w:t>
      </w:r>
      <w:r w:rsidR="004B440B" w:rsidRPr="008A3AFD">
        <w:rPr>
          <w:noProof w:val="0"/>
          <w:szCs w:val="22"/>
          <w:lang w:val="de-CH"/>
        </w:rPr>
        <w:t>Berechtigten</w:t>
      </w:r>
      <w:r w:rsidRPr="008A3AFD">
        <w:rPr>
          <w:noProof w:val="0"/>
          <w:szCs w:val="22"/>
          <w:lang w:val="de-CH"/>
        </w:rPr>
        <w:t>.</w:t>
      </w:r>
    </w:p>
    <w:p w:rsidR="005C32BF" w:rsidRPr="008A3AFD" w:rsidRDefault="005C32BF">
      <w:pPr>
        <w:spacing w:line="360" w:lineRule="auto"/>
        <w:rPr>
          <w:noProof w:val="0"/>
          <w:szCs w:val="22"/>
          <w:lang w:val="de-CH"/>
        </w:rPr>
      </w:pPr>
    </w:p>
    <w:p w:rsidR="005C32BF" w:rsidRPr="008A3AFD" w:rsidRDefault="008A3AFD">
      <w:pPr>
        <w:numPr>
          <w:ilvl w:val="0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noProof w:val="0"/>
          <w:szCs w:val="22"/>
          <w:lang w:val="de-CH"/>
        </w:rPr>
      </w:pPr>
      <w:r>
        <w:rPr>
          <w:noProof w:val="0"/>
          <w:szCs w:val="22"/>
          <w:lang w:val="de-CH"/>
        </w:rPr>
        <w:t>Die Wartung der</w:t>
      </w:r>
      <w:r w:rsidR="005C32BF" w:rsidRPr="008A3AFD">
        <w:rPr>
          <w:noProof w:val="0"/>
          <w:szCs w:val="22"/>
          <w:lang w:val="de-CH"/>
        </w:rPr>
        <w:t xml:space="preserve"> im Eigentum der </w:t>
      </w:r>
      <w:r w:rsidR="004B440B" w:rsidRPr="008A3AFD">
        <w:rPr>
          <w:noProof w:val="0"/>
          <w:szCs w:val="22"/>
          <w:lang w:val="de-CH"/>
        </w:rPr>
        <w:t>Berechtigte</w:t>
      </w:r>
      <w:r w:rsidR="005C32BF" w:rsidRPr="008A3AFD">
        <w:rPr>
          <w:noProof w:val="0"/>
          <w:szCs w:val="22"/>
          <w:lang w:val="de-CH"/>
        </w:rPr>
        <w:t xml:space="preserve"> stehenden Glasfaserkabelverbindung und den zugehörigen Anlageteilen obliegt der </w:t>
      </w:r>
      <w:r w:rsidR="004B440B" w:rsidRPr="008A3AFD">
        <w:rPr>
          <w:noProof w:val="0"/>
          <w:szCs w:val="22"/>
          <w:lang w:val="de-CH"/>
        </w:rPr>
        <w:t>Berechtigten</w:t>
      </w:r>
      <w:r w:rsidR="005C32BF" w:rsidRPr="008A3AFD">
        <w:rPr>
          <w:noProof w:val="0"/>
          <w:szCs w:val="22"/>
          <w:lang w:val="de-CH"/>
        </w:rPr>
        <w:t>.</w:t>
      </w:r>
    </w:p>
    <w:p w:rsidR="005C32BF" w:rsidRPr="008A3AFD" w:rsidRDefault="005C32BF">
      <w:pPr>
        <w:spacing w:line="360" w:lineRule="auto"/>
        <w:rPr>
          <w:noProof w:val="0"/>
          <w:szCs w:val="22"/>
          <w:lang w:val="de-CH"/>
        </w:rPr>
      </w:pPr>
    </w:p>
    <w:p w:rsidR="00FC2407" w:rsidRPr="008A3AFD" w:rsidRDefault="005C32BF">
      <w:pPr>
        <w:numPr>
          <w:ilvl w:val="0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noProof w:val="0"/>
          <w:szCs w:val="22"/>
          <w:lang w:val="de-CH"/>
        </w:rPr>
      </w:pPr>
      <w:r w:rsidRPr="008A3AFD">
        <w:rPr>
          <w:noProof w:val="0"/>
          <w:szCs w:val="22"/>
          <w:lang w:val="de-CH"/>
        </w:rPr>
        <w:t xml:space="preserve">Der Unterhalt der Rohranlage wird durch die </w:t>
      </w:r>
      <w:r w:rsidR="008A3AFD" w:rsidRPr="008A3AFD">
        <w:rPr>
          <w:noProof w:val="0"/>
          <w:szCs w:val="22"/>
          <w:lang w:val="de-CH"/>
        </w:rPr>
        <w:t>Eigentümerin</w:t>
      </w:r>
      <w:r w:rsidRPr="008A3AFD">
        <w:rPr>
          <w:noProof w:val="0"/>
          <w:szCs w:val="22"/>
          <w:lang w:val="de-CH"/>
        </w:rPr>
        <w:t xml:space="preserve"> ausgeführt.</w:t>
      </w:r>
      <w:r w:rsidR="00DF4147" w:rsidRPr="008A3AFD">
        <w:rPr>
          <w:noProof w:val="0"/>
          <w:szCs w:val="22"/>
          <w:lang w:val="de-CH"/>
        </w:rPr>
        <w:t xml:space="preserve"> Bei Umlegungen werden die Kosten für die Anpassung anteilsmässig zwischen der </w:t>
      </w:r>
      <w:r w:rsidR="008A3AFD" w:rsidRPr="008A3AFD">
        <w:rPr>
          <w:noProof w:val="0"/>
          <w:szCs w:val="22"/>
          <w:lang w:val="de-CH"/>
        </w:rPr>
        <w:t>Eigentümerin</w:t>
      </w:r>
      <w:r w:rsidR="00DF4147" w:rsidRPr="008A3AFD">
        <w:rPr>
          <w:noProof w:val="0"/>
          <w:szCs w:val="22"/>
          <w:lang w:val="de-CH"/>
        </w:rPr>
        <w:t xml:space="preserve"> und der </w:t>
      </w:r>
      <w:r w:rsidR="004B440B" w:rsidRPr="008A3AFD">
        <w:rPr>
          <w:noProof w:val="0"/>
          <w:szCs w:val="22"/>
          <w:lang w:val="de-CH"/>
        </w:rPr>
        <w:t>Berechtigten</w:t>
      </w:r>
      <w:r w:rsidR="00DF4147" w:rsidRPr="008A3AFD">
        <w:rPr>
          <w:noProof w:val="0"/>
          <w:szCs w:val="22"/>
          <w:lang w:val="de-CH"/>
        </w:rPr>
        <w:t xml:space="preserve"> aufgeteilt</w:t>
      </w:r>
      <w:r w:rsidR="004B440B" w:rsidRPr="008A3AFD">
        <w:rPr>
          <w:noProof w:val="0"/>
          <w:szCs w:val="22"/>
          <w:lang w:val="de-CH"/>
        </w:rPr>
        <w:t>.</w:t>
      </w:r>
    </w:p>
    <w:p w:rsidR="00FC2407" w:rsidRPr="008A3AFD" w:rsidRDefault="00FC2407">
      <w:pPr>
        <w:spacing w:line="240" w:lineRule="auto"/>
        <w:rPr>
          <w:noProof w:val="0"/>
          <w:sz w:val="24"/>
          <w:szCs w:val="24"/>
          <w:lang w:val="de-CH"/>
        </w:rPr>
      </w:pPr>
      <w:r w:rsidRPr="008A3AFD">
        <w:rPr>
          <w:noProof w:val="0"/>
          <w:sz w:val="24"/>
          <w:szCs w:val="24"/>
          <w:lang w:val="de-CH"/>
        </w:rPr>
        <w:br w:type="page"/>
      </w:r>
    </w:p>
    <w:p w:rsidR="004B440B" w:rsidRDefault="004B440B" w:rsidP="004B440B">
      <w:pPr>
        <w:pStyle w:val="Listenabsatz"/>
        <w:rPr>
          <w:noProof w:val="0"/>
          <w:lang w:val="de-CH"/>
        </w:rPr>
      </w:pPr>
    </w:p>
    <w:p w:rsidR="004B440B" w:rsidRDefault="00BE7E11">
      <w:pPr>
        <w:numPr>
          <w:ilvl w:val="0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noProof w:val="0"/>
          <w:lang w:val="de-CH"/>
        </w:rPr>
      </w:pPr>
      <w:r>
        <w:rPr>
          <w:noProof w:val="0"/>
          <w:lang w:val="de-CH"/>
        </w:rPr>
        <w:t xml:space="preserve">Die </w:t>
      </w:r>
      <w:r w:rsidR="008A3AFD">
        <w:rPr>
          <w:noProof w:val="0"/>
          <w:lang w:val="de-CH"/>
        </w:rPr>
        <w:t>Eigentümerin</w:t>
      </w:r>
      <w:r>
        <w:rPr>
          <w:noProof w:val="0"/>
          <w:lang w:val="de-CH"/>
        </w:rPr>
        <w:t xml:space="preserve"> behält sich das Recht vor, im gleichen Rohr zusätzliche eigene Signalkabel, Niederspannungsleitungen oder Hochspannungsleitungen zu verlegen.</w:t>
      </w:r>
      <w:r w:rsidR="004B440B">
        <w:rPr>
          <w:noProof w:val="0"/>
          <w:lang w:val="de-CH"/>
        </w:rPr>
        <w:t xml:space="preserve"> Bei nachträglichem Einzug von Kabel</w:t>
      </w:r>
      <w:r w:rsidR="00710843">
        <w:rPr>
          <w:noProof w:val="0"/>
          <w:lang w:val="de-CH"/>
        </w:rPr>
        <w:t xml:space="preserve"> durch die </w:t>
      </w:r>
      <w:r w:rsidR="008A3AFD">
        <w:rPr>
          <w:noProof w:val="0"/>
          <w:lang w:val="de-CH"/>
        </w:rPr>
        <w:t>Eigentümerin</w:t>
      </w:r>
      <w:r w:rsidR="00710843">
        <w:rPr>
          <w:noProof w:val="0"/>
          <w:lang w:val="de-CH"/>
        </w:rPr>
        <w:t>,</w:t>
      </w:r>
      <w:r w:rsidR="004B440B">
        <w:rPr>
          <w:noProof w:val="0"/>
          <w:lang w:val="de-CH"/>
        </w:rPr>
        <w:t xml:space="preserve"> können infolge Bestand der LWL-Leitung Mehrkosten entstehen. Die Berechtigte verpflichtet sich diese Mehraufwendungen zu tragen.</w:t>
      </w:r>
    </w:p>
    <w:p w:rsidR="005C32BF" w:rsidRDefault="005C32BF">
      <w:pPr>
        <w:spacing w:line="360" w:lineRule="auto"/>
        <w:rPr>
          <w:noProof w:val="0"/>
          <w:lang w:val="de-CH"/>
        </w:rPr>
      </w:pPr>
    </w:p>
    <w:p w:rsidR="005C32BF" w:rsidRDefault="005C32BF">
      <w:pPr>
        <w:numPr>
          <w:ilvl w:val="0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noProof w:val="0"/>
          <w:lang w:val="de-CH"/>
        </w:rPr>
      </w:pPr>
      <w:r>
        <w:rPr>
          <w:noProof w:val="0"/>
          <w:lang w:val="de-CH"/>
        </w:rPr>
        <w:t>Jeder Partner versichert die sich in seinem Eigentum befindlichen Anlageteile selbst.</w:t>
      </w:r>
    </w:p>
    <w:p w:rsidR="005C32BF" w:rsidRDefault="005C32BF">
      <w:pPr>
        <w:spacing w:line="360" w:lineRule="auto"/>
        <w:rPr>
          <w:noProof w:val="0"/>
          <w:lang w:val="de-CH"/>
        </w:rPr>
      </w:pPr>
    </w:p>
    <w:p w:rsidR="005C32BF" w:rsidRDefault="005C32BF">
      <w:pPr>
        <w:numPr>
          <w:ilvl w:val="0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noProof w:val="0"/>
          <w:lang w:val="de-CH"/>
        </w:rPr>
      </w:pPr>
      <w:r>
        <w:rPr>
          <w:noProof w:val="0"/>
          <w:lang w:val="de-CH"/>
        </w:rPr>
        <w:t xml:space="preserve">Die </w:t>
      </w:r>
      <w:r w:rsidR="004B440B">
        <w:rPr>
          <w:noProof w:val="0"/>
          <w:lang w:val="de-CH"/>
        </w:rPr>
        <w:t>Berechtigte</w:t>
      </w:r>
      <w:r>
        <w:rPr>
          <w:noProof w:val="0"/>
          <w:lang w:val="de-CH"/>
        </w:rPr>
        <w:t xml:space="preserve"> obliegt nach Massgabe der gesetzlichen Bestimmungen die Haftpflicht für alle dem Eigentümer durch Betrieb der Glasfaserkabelverbindung verursachten Schäden.</w:t>
      </w:r>
    </w:p>
    <w:p w:rsidR="005C32BF" w:rsidRDefault="005C32BF">
      <w:pPr>
        <w:spacing w:line="360" w:lineRule="auto"/>
        <w:rPr>
          <w:noProof w:val="0"/>
          <w:lang w:val="de-CH"/>
        </w:rPr>
      </w:pPr>
    </w:p>
    <w:p w:rsidR="005C32BF" w:rsidRPr="00367455" w:rsidRDefault="005C32BF" w:rsidP="00367455">
      <w:pPr>
        <w:numPr>
          <w:ilvl w:val="0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noProof w:val="0"/>
          <w:lang w:val="de-CH"/>
        </w:rPr>
      </w:pPr>
      <w:r w:rsidRPr="00367455">
        <w:rPr>
          <w:noProof w:val="0"/>
          <w:lang w:val="de-CH"/>
        </w:rPr>
        <w:t xml:space="preserve">Für die vorerwähnte </w:t>
      </w:r>
      <w:r w:rsidR="008F7FBF" w:rsidRPr="00367455">
        <w:rPr>
          <w:noProof w:val="0"/>
          <w:lang w:val="de-CH"/>
        </w:rPr>
        <w:t>Mitbenutzung</w:t>
      </w:r>
      <w:r w:rsidRPr="00367455">
        <w:rPr>
          <w:noProof w:val="0"/>
          <w:lang w:val="de-CH"/>
        </w:rPr>
        <w:t xml:space="preserve"> bezahlt die </w:t>
      </w:r>
      <w:r w:rsidR="004B440B" w:rsidRPr="00367455">
        <w:rPr>
          <w:noProof w:val="0"/>
          <w:lang w:val="de-CH"/>
        </w:rPr>
        <w:t>Berechtigte</w:t>
      </w:r>
      <w:r w:rsidRPr="00367455">
        <w:rPr>
          <w:noProof w:val="0"/>
          <w:lang w:val="de-CH"/>
        </w:rPr>
        <w:t xml:space="preserve"> der </w:t>
      </w:r>
      <w:r w:rsidR="008A3AFD">
        <w:rPr>
          <w:noProof w:val="0"/>
          <w:lang w:val="de-CH"/>
        </w:rPr>
        <w:t>Eigentümerin</w:t>
      </w:r>
      <w:r w:rsidRPr="00367455">
        <w:rPr>
          <w:noProof w:val="0"/>
          <w:lang w:val="de-CH"/>
        </w:rPr>
        <w:t xml:space="preserve"> eine </w:t>
      </w:r>
      <w:r w:rsidR="00367455" w:rsidRPr="00367455">
        <w:rPr>
          <w:noProof w:val="0"/>
          <w:lang w:val="de-CH"/>
        </w:rPr>
        <w:t>einmalige Entschädigung</w:t>
      </w:r>
      <w:r w:rsidRPr="00367455">
        <w:rPr>
          <w:noProof w:val="0"/>
          <w:lang w:val="de-CH"/>
        </w:rPr>
        <w:t xml:space="preserve"> von </w:t>
      </w:r>
      <w:r w:rsidR="008A3AFD">
        <w:rPr>
          <w:noProof w:val="0"/>
          <w:lang w:val="de-CH"/>
        </w:rPr>
        <w:t>CHF</w:t>
      </w:r>
      <w:r w:rsidRPr="00367455">
        <w:rPr>
          <w:noProof w:val="0"/>
          <w:lang w:val="de-CH"/>
        </w:rPr>
        <w:t xml:space="preserve"> </w:t>
      </w:r>
      <w:proofErr w:type="spellStart"/>
      <w:r w:rsidR="008A3AFD">
        <w:rPr>
          <w:noProof w:val="0"/>
          <w:lang w:val="de-CH"/>
        </w:rPr>
        <w:t>xxxx</w:t>
      </w:r>
      <w:proofErr w:type="spellEnd"/>
      <w:r w:rsidRPr="00367455">
        <w:rPr>
          <w:noProof w:val="0"/>
          <w:lang w:val="de-CH"/>
        </w:rPr>
        <w:t xml:space="preserve">.– (exkl. </w:t>
      </w:r>
      <w:r w:rsidR="008F7FBF" w:rsidRPr="00367455">
        <w:rPr>
          <w:noProof w:val="0"/>
          <w:lang w:val="de-CH"/>
        </w:rPr>
        <w:t xml:space="preserve">ges. </w:t>
      </w:r>
      <w:proofErr w:type="spellStart"/>
      <w:r w:rsidRPr="00367455">
        <w:rPr>
          <w:noProof w:val="0"/>
          <w:lang w:val="de-CH"/>
        </w:rPr>
        <w:t>MWSt.</w:t>
      </w:r>
      <w:proofErr w:type="spellEnd"/>
      <w:r w:rsidRPr="00367455">
        <w:rPr>
          <w:noProof w:val="0"/>
          <w:lang w:val="de-CH"/>
        </w:rPr>
        <w:t>)</w:t>
      </w:r>
      <w:r w:rsidR="00BE7E11" w:rsidRPr="00367455">
        <w:rPr>
          <w:noProof w:val="0"/>
          <w:lang w:val="de-CH"/>
        </w:rPr>
        <w:t xml:space="preserve">. </w:t>
      </w:r>
      <w:r w:rsidR="00367455">
        <w:rPr>
          <w:noProof w:val="0"/>
          <w:lang w:val="de-CH"/>
        </w:rPr>
        <w:br/>
      </w:r>
    </w:p>
    <w:p w:rsidR="005C32BF" w:rsidRDefault="005C32BF">
      <w:pPr>
        <w:numPr>
          <w:ilvl w:val="0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noProof w:val="0"/>
          <w:lang w:val="de-CH"/>
        </w:rPr>
      </w:pPr>
      <w:r>
        <w:rPr>
          <w:noProof w:val="0"/>
          <w:lang w:val="de-CH"/>
        </w:rPr>
        <w:t>Diese Vereinbarung tritt nach gegenseitiger Unterzeichnung in Kraft. Sie wird doppelt ausgefertigt und jeder Partei in einem Exemplar zugestellt.</w:t>
      </w:r>
    </w:p>
    <w:p w:rsidR="00FC7958" w:rsidRDefault="00FC7958" w:rsidP="00FC7958">
      <w:pPr>
        <w:pStyle w:val="Listenabsatz"/>
        <w:rPr>
          <w:noProof w:val="0"/>
          <w:lang w:val="de-CH"/>
        </w:rPr>
      </w:pPr>
    </w:p>
    <w:p w:rsidR="00FC7958" w:rsidRDefault="00FC7958">
      <w:pPr>
        <w:numPr>
          <w:ilvl w:val="0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noProof w:val="0"/>
          <w:lang w:val="de-CH"/>
        </w:rPr>
      </w:pPr>
      <w:r>
        <w:rPr>
          <w:noProof w:val="0"/>
          <w:lang w:val="de-CH"/>
        </w:rPr>
        <w:t>Bei einer vorzeitigen Aufgabe des Mitbenutzungsrechts sind alle vorhanden Kabel und Rohre der Berechtigten zu entfernen.</w:t>
      </w:r>
    </w:p>
    <w:p w:rsidR="005C32BF" w:rsidRDefault="005C32BF">
      <w:pPr>
        <w:tabs>
          <w:tab w:val="left" w:pos="4253"/>
        </w:tabs>
        <w:spacing w:line="360" w:lineRule="auto"/>
        <w:rPr>
          <w:noProof w:val="0"/>
          <w:lang w:val="de-CH"/>
        </w:rPr>
      </w:pPr>
    </w:p>
    <w:p w:rsidR="00DF4147" w:rsidRDefault="00DF4147" w:rsidP="00DF4147">
      <w:pPr>
        <w:numPr>
          <w:ilvl w:val="0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noProof w:val="0"/>
          <w:lang w:val="de-CH"/>
        </w:rPr>
      </w:pPr>
      <w:r>
        <w:rPr>
          <w:noProof w:val="0"/>
          <w:lang w:val="de-CH"/>
        </w:rPr>
        <w:t>Nach Ablauf der Dauer d</w:t>
      </w:r>
      <w:r w:rsidR="001B1DD5">
        <w:rPr>
          <w:noProof w:val="0"/>
          <w:lang w:val="de-CH"/>
        </w:rPr>
        <w:t>e</w:t>
      </w:r>
      <w:r>
        <w:rPr>
          <w:noProof w:val="0"/>
          <w:lang w:val="de-CH"/>
        </w:rPr>
        <w:t>s Mitbenützungsrecht</w:t>
      </w:r>
      <w:r w:rsidR="001B1DD5">
        <w:rPr>
          <w:noProof w:val="0"/>
          <w:lang w:val="de-CH"/>
        </w:rPr>
        <w:t>s</w:t>
      </w:r>
      <w:r>
        <w:rPr>
          <w:noProof w:val="0"/>
          <w:lang w:val="de-CH"/>
        </w:rPr>
        <w:t>, (gemäss Pkt. 3)  sind die Bedingungen für den Weiterbestand oder das Entfernen der Anlage neu festzulegen.</w:t>
      </w:r>
    </w:p>
    <w:p w:rsidR="00710843" w:rsidRDefault="00710843">
      <w:pPr>
        <w:tabs>
          <w:tab w:val="left" w:pos="3969"/>
          <w:tab w:val="left" w:pos="4962"/>
        </w:tabs>
        <w:spacing w:line="360" w:lineRule="auto"/>
        <w:rPr>
          <w:noProof w:val="0"/>
          <w:lang w:val="de-CH"/>
        </w:rPr>
      </w:pPr>
    </w:p>
    <w:p w:rsidR="008F7FBF" w:rsidRDefault="008F7FBF">
      <w:pPr>
        <w:tabs>
          <w:tab w:val="left" w:pos="3969"/>
          <w:tab w:val="left" w:pos="4962"/>
        </w:tabs>
        <w:spacing w:line="360" w:lineRule="auto"/>
        <w:rPr>
          <w:noProof w:val="0"/>
          <w:lang w:val="de-CH"/>
        </w:rPr>
      </w:pPr>
    </w:p>
    <w:p w:rsidR="008F7FBF" w:rsidRDefault="008F7FBF">
      <w:pPr>
        <w:tabs>
          <w:tab w:val="left" w:pos="3969"/>
          <w:tab w:val="left" w:pos="4962"/>
        </w:tabs>
        <w:spacing w:line="360" w:lineRule="auto"/>
        <w:rPr>
          <w:noProof w:val="0"/>
          <w:lang w:val="de-CH"/>
        </w:rPr>
      </w:pPr>
    </w:p>
    <w:p w:rsidR="005C32BF" w:rsidRDefault="008A3AFD">
      <w:pPr>
        <w:tabs>
          <w:tab w:val="left" w:pos="3969"/>
          <w:tab w:val="left" w:pos="4962"/>
        </w:tabs>
        <w:spacing w:line="360" w:lineRule="auto"/>
        <w:rPr>
          <w:noProof w:val="0"/>
          <w:lang w:val="de-CH"/>
        </w:rPr>
      </w:pPr>
      <w:r>
        <w:rPr>
          <w:noProof w:val="0"/>
          <w:lang w:val="de-CH"/>
        </w:rPr>
        <w:t>Ort</w:t>
      </w:r>
      <w:r w:rsidR="005C32BF">
        <w:rPr>
          <w:noProof w:val="0"/>
          <w:lang w:val="de-CH"/>
        </w:rPr>
        <w:t>, .....................................</w:t>
      </w:r>
      <w:r w:rsidR="005C32BF">
        <w:rPr>
          <w:noProof w:val="0"/>
          <w:lang w:val="de-CH"/>
        </w:rPr>
        <w:tab/>
      </w:r>
      <w:bookmarkStart w:id="0" w:name="_GoBack"/>
      <w:bookmarkEnd w:id="0"/>
      <w:r>
        <w:rPr>
          <w:noProof w:val="0"/>
          <w:lang w:val="de-CH"/>
        </w:rPr>
        <w:t>Ort</w:t>
      </w:r>
      <w:r w:rsidR="005C32BF">
        <w:rPr>
          <w:noProof w:val="0"/>
          <w:lang w:val="de-CH"/>
        </w:rPr>
        <w:t>,.....................................</w:t>
      </w:r>
    </w:p>
    <w:p w:rsidR="005C32BF" w:rsidRDefault="005C32BF">
      <w:pPr>
        <w:tabs>
          <w:tab w:val="left" w:pos="3969"/>
          <w:tab w:val="left" w:pos="4962"/>
        </w:tabs>
        <w:spacing w:line="360" w:lineRule="auto"/>
        <w:rPr>
          <w:noProof w:val="0"/>
          <w:lang w:val="de-CH"/>
        </w:rPr>
      </w:pPr>
    </w:p>
    <w:p w:rsidR="005C32BF" w:rsidRDefault="008A3AFD" w:rsidP="00710843">
      <w:pPr>
        <w:pStyle w:val="Anrede"/>
        <w:tabs>
          <w:tab w:val="left" w:pos="3969"/>
          <w:tab w:val="left" w:pos="4962"/>
        </w:tabs>
        <w:spacing w:after="0" w:line="360" w:lineRule="auto"/>
        <w:rPr>
          <w:noProof w:val="0"/>
        </w:rPr>
      </w:pPr>
      <w:r>
        <w:rPr>
          <w:noProof w:val="0"/>
        </w:rPr>
        <w:t>Berechtigte</w:t>
      </w:r>
      <w:r w:rsidR="005C32BF">
        <w:rPr>
          <w:noProof w:val="0"/>
        </w:rPr>
        <w:tab/>
      </w:r>
      <w:r>
        <w:rPr>
          <w:noProof w:val="0"/>
        </w:rPr>
        <w:t>EVU</w:t>
      </w:r>
    </w:p>
    <w:p w:rsidR="005C32BF" w:rsidRDefault="005C32BF">
      <w:pPr>
        <w:tabs>
          <w:tab w:val="left" w:pos="4253"/>
          <w:tab w:val="left" w:pos="4962"/>
        </w:tabs>
        <w:spacing w:line="360" w:lineRule="auto"/>
        <w:rPr>
          <w:noProof w:val="0"/>
          <w:lang w:val="de-CH"/>
        </w:rPr>
      </w:pPr>
    </w:p>
    <w:p w:rsidR="005C32BF" w:rsidRDefault="005C32BF">
      <w:pPr>
        <w:tabs>
          <w:tab w:val="left" w:pos="4253"/>
          <w:tab w:val="left" w:pos="4962"/>
        </w:tabs>
        <w:spacing w:line="360" w:lineRule="auto"/>
        <w:rPr>
          <w:noProof w:val="0"/>
          <w:lang w:val="de-CH"/>
        </w:rPr>
      </w:pPr>
    </w:p>
    <w:p w:rsidR="005C32BF" w:rsidRDefault="005C32BF">
      <w:pPr>
        <w:tabs>
          <w:tab w:val="left" w:pos="3969"/>
          <w:tab w:val="left" w:pos="4253"/>
          <w:tab w:val="left" w:pos="4962"/>
          <w:tab w:val="left" w:pos="6237"/>
        </w:tabs>
        <w:spacing w:line="360" w:lineRule="auto"/>
        <w:rPr>
          <w:noProof w:val="0"/>
          <w:sz w:val="20"/>
          <w:lang w:val="de-CH"/>
        </w:rPr>
      </w:pPr>
      <w:r>
        <w:rPr>
          <w:noProof w:val="0"/>
          <w:sz w:val="20"/>
          <w:lang w:val="de-CH"/>
        </w:rPr>
        <w:t>...................................................................</w:t>
      </w:r>
      <w:r>
        <w:rPr>
          <w:noProof w:val="0"/>
          <w:sz w:val="20"/>
          <w:lang w:val="de-CH"/>
        </w:rPr>
        <w:tab/>
      </w:r>
      <w:r w:rsidR="008A3AFD">
        <w:rPr>
          <w:noProof w:val="0"/>
          <w:sz w:val="20"/>
          <w:lang w:val="de-CH"/>
        </w:rPr>
        <w:t>Name</w:t>
      </w:r>
      <w:r>
        <w:rPr>
          <w:noProof w:val="0"/>
          <w:sz w:val="20"/>
          <w:lang w:val="de-CH"/>
        </w:rPr>
        <w:tab/>
      </w:r>
      <w:r w:rsidR="008A3AFD">
        <w:rPr>
          <w:noProof w:val="0"/>
          <w:sz w:val="20"/>
          <w:lang w:val="de-CH"/>
        </w:rPr>
        <w:tab/>
      </w:r>
      <w:proofErr w:type="spellStart"/>
      <w:r w:rsidR="008A3AFD">
        <w:rPr>
          <w:noProof w:val="0"/>
          <w:sz w:val="20"/>
          <w:lang w:val="de-CH"/>
        </w:rPr>
        <w:t>Name</w:t>
      </w:r>
      <w:proofErr w:type="spellEnd"/>
    </w:p>
    <w:p w:rsidR="005C32BF" w:rsidRDefault="005C32BF">
      <w:pPr>
        <w:tabs>
          <w:tab w:val="left" w:pos="3969"/>
          <w:tab w:val="left" w:pos="4253"/>
          <w:tab w:val="left" w:pos="4962"/>
          <w:tab w:val="left" w:pos="6237"/>
        </w:tabs>
        <w:spacing w:line="360" w:lineRule="auto"/>
        <w:rPr>
          <w:sz w:val="16"/>
        </w:rPr>
      </w:pPr>
      <w:r>
        <w:rPr>
          <w:noProof w:val="0"/>
          <w:sz w:val="16"/>
          <w:lang w:val="de-CH"/>
        </w:rPr>
        <w:tab/>
      </w:r>
      <w:r w:rsidR="008A3AFD">
        <w:rPr>
          <w:noProof w:val="0"/>
          <w:sz w:val="16"/>
          <w:lang w:val="de-CH"/>
        </w:rPr>
        <w:t>Funktion</w:t>
      </w:r>
      <w:r>
        <w:rPr>
          <w:noProof w:val="0"/>
          <w:sz w:val="16"/>
          <w:lang w:val="de-CH"/>
        </w:rPr>
        <w:tab/>
      </w:r>
      <w:r w:rsidR="00736DEE">
        <w:rPr>
          <w:noProof w:val="0"/>
          <w:sz w:val="16"/>
          <w:lang w:val="de-CH"/>
        </w:rPr>
        <w:tab/>
      </w:r>
      <w:proofErr w:type="spellStart"/>
      <w:r w:rsidR="008A3AFD">
        <w:rPr>
          <w:noProof w:val="0"/>
          <w:sz w:val="16"/>
          <w:lang w:val="de-CH"/>
        </w:rPr>
        <w:t>Funktion</w:t>
      </w:r>
      <w:proofErr w:type="spellEnd"/>
    </w:p>
    <w:sectPr w:rsidR="005C32BF" w:rsidSect="00C33D2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304" w:left="2381" w:header="680" w:footer="851" w:gutter="0"/>
      <w:paperSrc w:first="1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58" w:rsidRDefault="00FC7958">
      <w:pPr>
        <w:spacing w:line="240" w:lineRule="auto"/>
      </w:pPr>
      <w:r>
        <w:separator/>
      </w:r>
    </w:p>
  </w:endnote>
  <w:endnote w:type="continuationSeparator" w:id="0">
    <w:p w:rsidR="00FC7958" w:rsidRDefault="00FC7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958" w:rsidRDefault="00FD05D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FC7958">
      <w:t>3</w:t>
    </w:r>
    <w:r>
      <w:fldChar w:fldCharType="end"/>
    </w:r>
  </w:p>
  <w:p w:rsidR="00FC7958" w:rsidRDefault="00FC795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958" w:rsidRDefault="00FC7958">
    <w:pPr>
      <w:pBdr>
        <w:top w:val="single" w:sz="4" w:space="1" w:color="auto"/>
      </w:pBdr>
      <w:tabs>
        <w:tab w:val="right" w:pos="8647"/>
      </w:tabs>
      <w:ind w:right="-2"/>
      <w:rPr>
        <w:sz w:val="15"/>
      </w:rPr>
    </w:pPr>
    <w:r>
      <w:rPr>
        <w:sz w:val="14"/>
      </w:rPr>
      <w:tab/>
      <w:t>2</w:t>
    </w:r>
    <w:r>
      <w:rPr>
        <w:sz w:val="15"/>
      </w:rPr>
      <w:t>/3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958" w:rsidRDefault="00FC7958">
    <w:pPr>
      <w:pStyle w:val="Fuzeile"/>
      <w:spacing w:line="240" w:lineRule="auto"/>
      <w:jc w:val="right"/>
      <w:rPr>
        <w:noProof w:val="0"/>
        <w:sz w:val="14"/>
        <w:lang w:val="de-CH"/>
      </w:rPr>
    </w:pPr>
    <w:r>
      <w:rPr>
        <w:noProof w:val="0"/>
        <w:sz w:val="14"/>
        <w:lang w:val="de-CH"/>
      </w:rPr>
      <w:t>1/3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58" w:rsidRDefault="00FC7958">
      <w:pPr>
        <w:spacing w:line="240" w:lineRule="auto"/>
      </w:pPr>
      <w:r>
        <w:separator/>
      </w:r>
    </w:p>
  </w:footnote>
  <w:footnote w:type="continuationSeparator" w:id="0">
    <w:p w:rsidR="00FC7958" w:rsidRDefault="00FC79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958" w:rsidRDefault="00FC7958">
    <w:pPr>
      <w:pStyle w:val="Kopfzeile"/>
      <w:tabs>
        <w:tab w:val="clear" w:pos="9072"/>
        <w:tab w:val="right" w:pos="8505"/>
      </w:tabs>
      <w:spacing w:line="240" w:lineRule="auto"/>
      <w:rPr>
        <w:sz w:val="15"/>
      </w:rPr>
    </w:pPr>
  </w:p>
  <w:p w:rsidR="00FC7958" w:rsidRDefault="00B16F05">
    <w:pPr>
      <w:pStyle w:val="Kopfzeile"/>
      <w:tabs>
        <w:tab w:val="clear" w:pos="9072"/>
        <w:tab w:val="right" w:pos="8505"/>
      </w:tabs>
      <w:spacing w:line="240" w:lineRule="auto"/>
      <w:rPr>
        <w:sz w:val="14"/>
      </w:rPr>
    </w:pPr>
    <w:r>
      <w:rPr>
        <w:b/>
        <w:snapToGrid w:val="0"/>
        <w:sz w:val="15"/>
      </w:rPr>
      <w:fldChar w:fldCharType="begin"/>
    </w:r>
    <w:r w:rsidR="00FC7958">
      <w:rPr>
        <w:b/>
        <w:snapToGrid w:val="0"/>
        <w:sz w:val="15"/>
      </w:rPr>
      <w:instrText xml:space="preserve"> FILENAME </w:instrText>
    </w:r>
    <w:r>
      <w:rPr>
        <w:b/>
        <w:snapToGrid w:val="0"/>
        <w:sz w:val="15"/>
      </w:rPr>
      <w:fldChar w:fldCharType="separate"/>
    </w:r>
    <w:r w:rsidR="00526E93">
      <w:rPr>
        <w:b/>
        <w:snapToGrid w:val="0"/>
        <w:sz w:val="15"/>
      </w:rPr>
      <w:t>Mitbenützung der Rohranlage Vorlage</w:t>
    </w:r>
    <w:r>
      <w:rPr>
        <w:b/>
        <w:snapToGrid w:val="0"/>
        <w:sz w:val="15"/>
      </w:rPr>
      <w:fldChar w:fldCharType="end"/>
    </w:r>
  </w:p>
  <w:p w:rsidR="00FC7958" w:rsidRDefault="00FC7958">
    <w:pPr>
      <w:pStyle w:val="Kopfzeile"/>
      <w:pBdr>
        <w:top w:val="single" w:sz="4" w:space="1" w:color="auto"/>
      </w:pBdr>
      <w:tabs>
        <w:tab w:val="clear" w:pos="9072"/>
        <w:tab w:val="right" w:pos="8505"/>
      </w:tabs>
      <w:rPr>
        <w:sz w:val="15"/>
      </w:rPr>
    </w:pPr>
  </w:p>
  <w:p w:rsidR="00FC7958" w:rsidRDefault="00FC7958">
    <w:pPr>
      <w:pStyle w:val="Kopfzeile"/>
      <w:pBdr>
        <w:top w:val="single" w:sz="4" w:space="1" w:color="auto"/>
      </w:pBdr>
      <w:tabs>
        <w:tab w:val="clear" w:pos="9072"/>
        <w:tab w:val="right" w:pos="8505"/>
      </w:tabs>
      <w:spacing w:line="0" w:lineRule="atLeast"/>
      <w:rPr>
        <w:sz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7"/>
      <w:gridCol w:w="8505"/>
    </w:tblGrid>
    <w:tr w:rsidR="00FC7958" w:rsidTr="008A3AFD">
      <w:trPr>
        <w:trHeight w:hRule="exact" w:val="1600"/>
      </w:trPr>
      <w:tc>
        <w:tcPr>
          <w:tcW w:w="2127" w:type="dxa"/>
        </w:tcPr>
        <w:p w:rsidR="00FC7958" w:rsidRDefault="00FC7958">
          <w:pPr>
            <w:spacing w:line="200" w:lineRule="exact"/>
            <w:ind w:right="170"/>
            <w:jc w:val="right"/>
            <w:rPr>
              <w:sz w:val="15"/>
            </w:rPr>
          </w:pPr>
        </w:p>
      </w:tc>
      <w:tc>
        <w:tcPr>
          <w:tcW w:w="8505" w:type="dxa"/>
        </w:tcPr>
        <w:p w:rsidR="00FC7958" w:rsidRPr="00710843" w:rsidRDefault="00FC7958" w:rsidP="00710843">
          <w:pPr>
            <w:tabs>
              <w:tab w:val="left" w:pos="420"/>
            </w:tabs>
          </w:pPr>
        </w:p>
      </w:tc>
    </w:tr>
  </w:tbl>
  <w:p w:rsidR="00FC7958" w:rsidRDefault="00FC7958">
    <w:pPr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E4C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407E6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0101C9"/>
    <w:multiLevelType w:val="singleLevel"/>
    <w:tmpl w:val="47CCDC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A227336"/>
    <w:multiLevelType w:val="singleLevel"/>
    <w:tmpl w:val="1CC29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6F1"/>
    <w:rsid w:val="001B1DD5"/>
    <w:rsid w:val="001C4760"/>
    <w:rsid w:val="00270842"/>
    <w:rsid w:val="00367455"/>
    <w:rsid w:val="004B440B"/>
    <w:rsid w:val="00526E93"/>
    <w:rsid w:val="005757CB"/>
    <w:rsid w:val="005C32BF"/>
    <w:rsid w:val="005D332E"/>
    <w:rsid w:val="0067227A"/>
    <w:rsid w:val="00675786"/>
    <w:rsid w:val="00710843"/>
    <w:rsid w:val="00736DEE"/>
    <w:rsid w:val="007C270D"/>
    <w:rsid w:val="00813C50"/>
    <w:rsid w:val="008A3AFD"/>
    <w:rsid w:val="008F7FBF"/>
    <w:rsid w:val="009C26F1"/>
    <w:rsid w:val="00A954E2"/>
    <w:rsid w:val="00B16F05"/>
    <w:rsid w:val="00B45B4E"/>
    <w:rsid w:val="00BE7E11"/>
    <w:rsid w:val="00C33D2D"/>
    <w:rsid w:val="00D76D22"/>
    <w:rsid w:val="00D968ED"/>
    <w:rsid w:val="00DE06B6"/>
    <w:rsid w:val="00DF4147"/>
    <w:rsid w:val="00E376C2"/>
    <w:rsid w:val="00F16FE4"/>
    <w:rsid w:val="00FC2407"/>
    <w:rsid w:val="00FC7958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6568F86E-4266-4E79-8DD1-837E1AF3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4147"/>
    <w:pPr>
      <w:spacing w:line="280" w:lineRule="atLeast"/>
    </w:pPr>
    <w:rPr>
      <w:rFonts w:ascii="Arial" w:hAnsi="Arial"/>
      <w:noProof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C33D2D"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C33D2D"/>
    <w:pPr>
      <w:keepNext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rsid w:val="00C33D2D"/>
    <w:pPr>
      <w:keepNext/>
      <w:spacing w:before="240" w:after="60" w:line="240" w:lineRule="auto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C33D2D"/>
    <w:pPr>
      <w:keepNext/>
      <w:spacing w:line="200" w:lineRule="exact"/>
      <w:ind w:right="170"/>
      <w:jc w:val="right"/>
      <w:outlineLvl w:val="3"/>
    </w:pPr>
    <w:rPr>
      <w:b/>
      <w:noProof w:val="0"/>
      <w:sz w:val="15"/>
    </w:rPr>
  </w:style>
  <w:style w:type="paragraph" w:styleId="berschrift5">
    <w:name w:val="heading 5"/>
    <w:basedOn w:val="Standard"/>
    <w:next w:val="Standard"/>
    <w:qFormat/>
    <w:rsid w:val="00C33D2D"/>
    <w:pPr>
      <w:keepNext/>
      <w:jc w:val="center"/>
      <w:outlineLvl w:val="4"/>
    </w:pPr>
    <w:rPr>
      <w:b/>
      <w:noProof w:val="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rsid w:val="00C33D2D"/>
    <w:pPr>
      <w:spacing w:after="280"/>
    </w:pPr>
    <w:rPr>
      <w:b/>
      <w:kern w:val="28"/>
    </w:rPr>
  </w:style>
  <w:style w:type="paragraph" w:styleId="Anrede">
    <w:name w:val="Salutation"/>
    <w:next w:val="Lauftext"/>
    <w:rsid w:val="00C33D2D"/>
    <w:pPr>
      <w:spacing w:after="280" w:line="280" w:lineRule="atLeast"/>
    </w:pPr>
    <w:rPr>
      <w:rFonts w:ascii="Arial" w:hAnsi="Arial"/>
      <w:noProof/>
      <w:sz w:val="22"/>
      <w:lang w:eastAsia="ja-JP"/>
    </w:rPr>
  </w:style>
  <w:style w:type="paragraph" w:customStyle="1" w:styleId="Lauftext">
    <w:name w:val="Lauftext"/>
    <w:rsid w:val="00C33D2D"/>
    <w:rPr>
      <w:rFonts w:ascii="Arial" w:hAnsi="Arial"/>
      <w:sz w:val="22"/>
      <w:lang w:eastAsia="de-DE"/>
    </w:rPr>
  </w:style>
  <w:style w:type="paragraph" w:customStyle="1" w:styleId="FreundlicheGrsse">
    <w:name w:val="FreundlicheGrüsse"/>
    <w:rsid w:val="00C33D2D"/>
    <w:pPr>
      <w:keepNext/>
      <w:spacing w:line="280" w:lineRule="atLeast"/>
    </w:pPr>
    <w:rPr>
      <w:rFonts w:ascii="Arial" w:hAnsi="Arial"/>
      <w:noProof/>
      <w:sz w:val="22"/>
      <w:lang w:eastAsia="ja-JP"/>
    </w:rPr>
  </w:style>
  <w:style w:type="paragraph" w:customStyle="1" w:styleId="Name">
    <w:name w:val="Name"/>
    <w:rsid w:val="00C33D2D"/>
    <w:pPr>
      <w:keepNext/>
      <w:spacing w:before="840" w:line="280" w:lineRule="atLeast"/>
    </w:pPr>
    <w:rPr>
      <w:rFonts w:ascii="Arial" w:hAnsi="Arial"/>
      <w:noProof/>
      <w:sz w:val="22"/>
      <w:lang w:eastAsia="ja-JP"/>
    </w:rPr>
  </w:style>
  <w:style w:type="paragraph" w:customStyle="1" w:styleId="Funktion">
    <w:name w:val="Funktion"/>
    <w:next w:val="Lauftext"/>
    <w:rsid w:val="00C33D2D"/>
    <w:pPr>
      <w:keepNext/>
      <w:spacing w:line="280" w:lineRule="atLeast"/>
    </w:pPr>
    <w:rPr>
      <w:rFonts w:ascii="Arial" w:hAnsi="Arial"/>
      <w:noProof/>
      <w:sz w:val="22"/>
      <w:lang w:eastAsia="ja-JP"/>
    </w:rPr>
  </w:style>
  <w:style w:type="paragraph" w:customStyle="1" w:styleId="Zwischentitel">
    <w:name w:val="Zwischentitel"/>
    <w:next w:val="Lauftext"/>
    <w:rsid w:val="00C33D2D"/>
    <w:pPr>
      <w:spacing w:line="280" w:lineRule="atLeast"/>
    </w:pPr>
    <w:rPr>
      <w:rFonts w:ascii="Arial" w:hAnsi="Arial"/>
      <w:b/>
      <w:noProof/>
      <w:sz w:val="22"/>
      <w:lang w:eastAsia="ja-JP"/>
    </w:rPr>
  </w:style>
  <w:style w:type="paragraph" w:styleId="Kopfzeile">
    <w:name w:val="header"/>
    <w:basedOn w:val="Standard"/>
    <w:rsid w:val="00C33D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33D2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C33D2D"/>
    <w:rPr>
      <w:color w:val="0000FF"/>
      <w:u w:val="single"/>
    </w:rPr>
  </w:style>
  <w:style w:type="paragraph" w:styleId="Titel">
    <w:name w:val="Title"/>
    <w:basedOn w:val="Standard"/>
    <w:qFormat/>
    <w:rsid w:val="00C33D2D"/>
    <w:pPr>
      <w:spacing w:line="240" w:lineRule="auto"/>
      <w:jc w:val="center"/>
    </w:pPr>
    <w:rPr>
      <w:b/>
      <w:caps/>
      <w:noProof w:val="0"/>
      <w:sz w:val="40"/>
      <w:lang w:val="de-CH"/>
    </w:rPr>
  </w:style>
  <w:style w:type="paragraph" w:styleId="Textkrper">
    <w:name w:val="Body Text"/>
    <w:basedOn w:val="Standard"/>
    <w:rsid w:val="00C33D2D"/>
    <w:pPr>
      <w:spacing w:after="120"/>
    </w:pPr>
  </w:style>
  <w:style w:type="paragraph" w:styleId="Sprechblasentext">
    <w:name w:val="Balloon Text"/>
    <w:basedOn w:val="Standard"/>
    <w:semiHidden/>
    <w:rsid w:val="007C270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B4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EKS AG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sazubi</dc:creator>
  <cp:keywords/>
  <cp:lastModifiedBy>Patrick Frutig</cp:lastModifiedBy>
  <cp:revision>2</cp:revision>
  <cp:lastPrinted>2009-06-22T12:12:00Z</cp:lastPrinted>
  <dcterms:created xsi:type="dcterms:W3CDTF">2015-01-20T08:29:00Z</dcterms:created>
  <dcterms:modified xsi:type="dcterms:W3CDTF">2015-01-20T08:29:00Z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-1722171397</vt:i4>
  </property>
  <property fmtid="{D5CDD505-2E9C-101B-9397-08002B2CF9AE}" pid="3" name="_EmailSubject">
    <vt:lpwstr>Swisscom Trasseverträge</vt:lpwstr>
  </property>
  <property fmtid="{D5CDD505-2E9C-101B-9397-08002B2CF9AE}" pid="4" name="_AuthorEmail">
    <vt:lpwstr>niedrist.thalhof@kanton.sh</vt:lpwstr>
  </property>
  <property fmtid="{D5CDD505-2E9C-101B-9397-08002B2CF9AE}" pid="5" name="_AuthorEmailDisplayName">
    <vt:lpwstr>Niedrist Markus</vt:lpwstr>
  </property>
  <property fmtid="{D5CDD505-2E9C-101B-9397-08002B2CF9AE}" pid="6" name="_PreviousAdHocReviewCycleID">
    <vt:i4>-1840067668</vt:i4>
  </property>
  <property fmtid="{D5CDD505-2E9C-101B-9397-08002B2CF9AE}" pid="7" name="_ReviewingToolsShownOnce">
    <vt:lpwstr/>
  </property>
</Properties>
</file>